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9" w:rsidRDefault="00C23EB9" w:rsidP="00C23EB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121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7"/>
          <w:szCs w:val="27"/>
          <w:lang w:eastAsia="ru-RU"/>
        </w:rPr>
        <w:t>Защита индивидуального проекта</w:t>
      </w:r>
    </w:p>
    <w:p w:rsidR="00C23EB9" w:rsidRDefault="00C23EB9" w:rsidP="00C23EB9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12121"/>
          <w:sz w:val="27"/>
          <w:szCs w:val="27"/>
          <w:lang w:eastAsia="ru-RU"/>
        </w:rPr>
      </w:pPr>
    </w:p>
    <w:p w:rsidR="00C23EB9" w:rsidRPr="00D50179" w:rsidRDefault="00C23EB9" w:rsidP="00C23EB9">
      <w:pPr>
        <w:spacing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Успешная защита 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индивидуального проекта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является необходимым условием окончания школы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. 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bookmarkStart w:id="0" w:name="_GoBack"/>
      <w:r w:rsidRPr="00D50179">
        <w:rPr>
          <w:rFonts w:ascii="Roboto" w:eastAsia="Times New Roman" w:hAnsi="Roboto" w:cs="Times New Roman"/>
          <w:b/>
          <w:color w:val="212121"/>
          <w:sz w:val="26"/>
          <w:szCs w:val="26"/>
          <w:lang w:eastAsia="ru-RU"/>
        </w:rPr>
        <w:t>З</w:t>
      </w:r>
      <w:r w:rsidR="00534992" w:rsidRPr="00D50179">
        <w:rPr>
          <w:rFonts w:ascii="Roboto" w:eastAsia="Times New Roman" w:hAnsi="Roboto" w:cs="Times New Roman"/>
          <w:b/>
          <w:color w:val="212121"/>
          <w:sz w:val="26"/>
          <w:szCs w:val="26"/>
          <w:lang w:eastAsia="ru-RU"/>
        </w:rPr>
        <w:t>а</w:t>
      </w:r>
      <w:bookmarkEnd w:id="0"/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щита проекта проходит форме публичного выступления на конференции.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Защита работы проходит обычно в течение 6-10 минут (5-7 минут на выступление, 1-3 минуты – ответы на вопросы).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softHyphen/>
        <w:t>рая из него все лишнее, отрепетировать выступление</w:t>
      </w:r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.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Великий оратор Цицерон говорил: «Обязанность оратора заключается в следующем: найти, что сказать; найденное расположить по порядку; придать ему словесную форму; утвердить все это в памяти; произнести».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К публичной защите проекта Вы должны подготовить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:</w:t>
      </w:r>
    </w:p>
    <w:p w:rsidR="00C23EB9" w:rsidRPr="00D50179" w:rsidRDefault="00C23EB9" w:rsidP="00C23E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Письменное описание проекта</w:t>
      </w:r>
    </w:p>
    <w:p w:rsidR="00C23EB9" w:rsidRPr="00D50179" w:rsidRDefault="00C23EB9" w:rsidP="00C23EB9">
      <w:pPr>
        <w:numPr>
          <w:ilvl w:val="0"/>
          <w:numId w:val="1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Проектный продукт.</w:t>
      </w:r>
    </w:p>
    <w:p w:rsidR="00C23EB9" w:rsidRPr="00D50179" w:rsidRDefault="00C23EB9" w:rsidP="00C23EB9">
      <w:pPr>
        <w:numPr>
          <w:ilvl w:val="0"/>
          <w:numId w:val="1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Публичное выступление, раскрывающее суть вашей работы.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Общий план публичного выступления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выглядит следующим образом:</w:t>
      </w:r>
    </w:p>
    <w:p w:rsidR="00C23EB9" w:rsidRPr="00D50179" w:rsidRDefault="00C23EB9" w:rsidP="00C23EB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Приветствие.</w:t>
      </w:r>
    </w:p>
    <w:p w:rsidR="00C23EB9" w:rsidRPr="00D50179" w:rsidRDefault="00C23EB9" w:rsidP="00C23EB9">
      <w:pPr>
        <w:numPr>
          <w:ilvl w:val="0"/>
          <w:numId w:val="2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Актуальность и цель проекта.</w:t>
      </w:r>
    </w:p>
    <w:p w:rsidR="00C23EB9" w:rsidRPr="00D50179" w:rsidRDefault="00C23EB9" w:rsidP="00C23EB9">
      <w:pPr>
        <w:numPr>
          <w:ilvl w:val="0"/>
          <w:numId w:val="2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Arial"/>
          <w:color w:val="212121"/>
          <w:sz w:val="26"/>
          <w:szCs w:val="26"/>
          <w:lang w:eastAsia="ru-RU"/>
        </w:rPr>
        <w:t>Основные этапы проекта и их задачи, методы и средства их достижения.</w:t>
      </w:r>
    </w:p>
    <w:p w:rsidR="00C23EB9" w:rsidRPr="00D50179" w:rsidRDefault="00C23EB9" w:rsidP="00823273">
      <w:pPr>
        <w:numPr>
          <w:ilvl w:val="0"/>
          <w:numId w:val="2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Характеристика (презентация) проектного продукта.</w:t>
      </w:r>
    </w:p>
    <w:p w:rsidR="00C23EB9" w:rsidRPr="00D50179" w:rsidRDefault="00C23EB9" w:rsidP="00823273">
      <w:pPr>
        <w:numPr>
          <w:ilvl w:val="0"/>
          <w:numId w:val="2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Самоанализ успешности проектной работы, перспективы развития проекта.</w:t>
      </w:r>
    </w:p>
    <w:p w:rsidR="00C23EB9" w:rsidRPr="00D50179" w:rsidRDefault="00C23EB9" w:rsidP="00823273">
      <w:pPr>
        <w:numPr>
          <w:ilvl w:val="0"/>
          <w:numId w:val="2"/>
        </w:numPr>
        <w:spacing w:before="90" w:after="0" w:line="240" w:lineRule="auto"/>
        <w:ind w:left="0"/>
        <w:jc w:val="both"/>
        <w:rPr>
          <w:rFonts w:ascii="Roboto" w:eastAsia="Times New Roman" w:hAnsi="Roboto" w:cs="Arial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Ответы на вопросы комиссии.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Например: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"Уважаемые слушатели, члены комиссии! Я </w:t>
      </w:r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обучающи</w:t>
      </w:r>
      <w:proofErr w:type="gramStart"/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й(</w:t>
      </w:r>
      <w:proofErr w:type="spellStart"/>
      <w:proofErr w:type="gramEnd"/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ая</w:t>
      </w:r>
      <w:proofErr w:type="spellEnd"/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)</w:t>
      </w:r>
      <w:proofErr w:type="spellStart"/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ся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___класса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, ...(Фамилия Имя). Руководитель моей работы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....(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Фамилия И.О., должность) Тема моего проекта.. Выбранная тема является актуальной, потому что... Таким образом, целью проекта было ... Для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достижения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которой потребовалось решить следующие задачи... Для этого я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....... 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изучил источники (краткая характеристика источников информации)/работал в библиотеках/побывал на экскурсии/провёл опрос, поставил опыты и т.д. В результате мне удалось создать... К преимуществам/ недочетам работы можно отнести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.... 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В процессе работы над проектом я научился... Буду 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lastRenderedPageBreak/>
        <w:t>продолжать работать над проектом или буду работать над другой темой (почему?) Благодарю за внимание. Готов (а) ответить на Ваши вопросы"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Кроме содержания выступления, нужно помнить о том, как это содержание подается.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Выступающий должен 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говорить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 (не читать!) свободно, достаточно громко, эмоционально, грамотно, логично, уверенно, обращаясь к залу, членам </w:t>
      </w:r>
      <w:r w:rsidR="00823273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экспертной комиссии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, наглядному материалу или слайдам.</w:t>
      </w:r>
      <w:proofErr w:type="gramEnd"/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Если по какой-то причине вы не уложились в установленное для доклада время, после напоминания вам следует в течение 15-30 секунд красиво завершить выступление: "...о моей работе можно сказать еще многое, но я перехожу к основным выводам..."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После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 комиссия задаёт дополнительные вопросы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, чтобы удостовериться, насколько качественно вы реализовали проект. Лучше всего заранее продумать ответы на возможные вопросы (Подумайте, какие вопросы вы задали бы себе на месте члена </w:t>
      </w:r>
      <w:r w:rsidR="00D50179"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комиссии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?). 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Наиболее часто задают следующие вопросы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(многих из них можно избежать, если грамотно и четко выстроить первую часть выступления, качественно оформить письменную часть, проектный продукт и презентацию):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1. Почему вы выбрали именно эту тему? В чем ее актуальность? Какие цель и задачи ставили? Удалось ли их достичь? Какие перспективы развития темы?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2.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Вопросы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связанные с глубиной понимания предметного содержания. Например: Какой смысл вы вкладывали в то или понятие? Как вы аргументируете сделанный выбор? Почему вы выбрали именно эти методы и способы ведения проекта?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3.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Какими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источники информации вы пользовались? Почему они заслуживают доверия?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4. Как вы сами оцениваете свою работу (отдельные этапы проекта)? Что получилось лучше, что хуже? Почему? Как справлялись с возникающими трудностями?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Не бойтесь самостоятельно назвать преимущества и недочеты вашей работы. Способность к честному и объективному самоанализу является чертой талантливого человека. Скромно похвалите себя, назовите ошибки, которые вы учтете в будущем, чему научились в процессе работы над проектом.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На каждый вопрос нужно быстро реагировать, ориентироваться и отвечать. Таким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образом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проверяют, насколько хорошо ученик подготовился к защите, знает свою тему и может аргументированно отстаивать свою позицию.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Если вы не знаете ответа на поставленный вопрос, постарайтесь не волноваться и отвечать так, как понимаете тему. Если вы не уверены в том, что правильно поняли вопрос, можно попросить его переформулировать или задать уточняющие вопросы.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Главное не бояться преподавателей и помнить, что они не хотят «завалить», а просто разговаривают, как с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равным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, и также пытаются понять, насколько вы можете раскрыть тему и проанализировать свою работу самостоятельно.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lastRenderedPageBreak/>
        <w:t>Важным составляющим успеха является качество презентации и наглядных материалов. Заранее продумайте, в  какой форме вы сможете выгоднее всего представить свой проектный продукт.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Если вы решили использовать мультимедийную презентацию, то предлагаем вам прочитать</w:t>
      </w:r>
      <w:r w:rsidRPr="00D50179">
        <w:rPr>
          <w:rFonts w:ascii="Roboto" w:eastAsia="Times New Roman" w:hAnsi="Roboto" w:cs="Times New Roman"/>
          <w:b/>
          <w:bCs/>
          <w:color w:val="212121"/>
          <w:sz w:val="26"/>
          <w:szCs w:val="26"/>
          <w:lang w:eastAsia="ru-RU"/>
        </w:rPr>
        <w:t> советы по созданию презентаций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1. 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Сведите к минимуму количество слайдов.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Это поможет четко сформулировать свои мысли и завоевать внимание аудитории.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2.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 Выберите шрифт, который будет хорошо виден всем зрителям с любого возможного расстояния.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 Правильный выбор шрифта, такого как </w:t>
      </w:r>
      <w:proofErr w:type="spell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Helvetica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или </w:t>
      </w:r>
      <w:proofErr w:type="spell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Arial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, способствует более быстрому пониманию смысла сообщения. Избегайте узких шрифтов, таких как </w:t>
      </w:r>
      <w:proofErr w:type="spell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Arial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Narrow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, а также шрифтов с засечками, таких как </w:t>
      </w:r>
      <w:proofErr w:type="spell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Times</w:t>
      </w:r>
      <w:proofErr w:type="spell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.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Рекомендуемый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размер основного шрифта: 24. Заголовки могут быть чуть крупнее.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3. 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Поддерживайте четкую структуру текста, используя точки-маркеры или короткие предложения. 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Используйте маркированные списки или короткие предложения и постарайтесь </w:t>
      </w:r>
      <w:proofErr w:type="gramStart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разместить</w:t>
      </w:r>
      <w:proofErr w:type="gramEnd"/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 xml:space="preserve"> каждый пункт в одной строке, не перенося текст. Необходимо, чтобы аудитория слушала доклад, а не вчитывалась в текст на экране. Некоторые проекторы обрезают края слайдов, поэтому длинные предложения могут быть обрезаны. Чтобы сократить объем текста в строке, можно удалить слова, не несущие смысла.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4. 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Используйте картинки, чтобы более образно преподнести свою мысль.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Используйте графические изображения, улучшающие восприятие. Однако не следует перегружать слайд графикой. Делайте ясные надписи на диаграммах и графиках. Используйте столько текста, сколько требуется, но не больше.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5. 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Выбирайте неяркий и равномерный фон слайдов. Используйте контрастирующие цвета фона и текста.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7. 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Проверяйте правописание.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8. 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Придите пораньше и проверьте работу оборудования.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9. 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Не читайте те</w:t>
      </w:r>
      <w:proofErr w:type="gramStart"/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кст пр</w:t>
      </w:r>
      <w:proofErr w:type="gramEnd"/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езентации.</w:t>
      </w: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 Отрепетируйте показ презентации, чтобы излагать мысль, опираясь на точки-маркеры. Текст должен быть ключом к словам докладчика, а не совпадать с тем, что сообщается аудитории.</w:t>
      </w:r>
    </w:p>
    <w:p w:rsidR="00C23EB9" w:rsidRPr="00D50179" w:rsidRDefault="00C23EB9" w:rsidP="00C23EB9">
      <w:pPr>
        <w:spacing w:before="210" w:after="0" w:line="240" w:lineRule="auto"/>
        <w:jc w:val="both"/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</w:pPr>
      <w:r w:rsidRPr="00D50179">
        <w:rPr>
          <w:rFonts w:ascii="Roboto" w:eastAsia="Times New Roman" w:hAnsi="Roboto" w:cs="Times New Roman"/>
          <w:color w:val="212121"/>
          <w:sz w:val="26"/>
          <w:szCs w:val="26"/>
          <w:lang w:eastAsia="ru-RU"/>
        </w:rPr>
        <w:t>10. </w:t>
      </w:r>
      <w:r w:rsidRPr="00D50179">
        <w:rPr>
          <w:rFonts w:ascii="Roboto" w:eastAsia="Times New Roman" w:hAnsi="Roboto" w:cs="Times New Roman"/>
          <w:i/>
          <w:iCs/>
          <w:color w:val="212121"/>
          <w:sz w:val="26"/>
          <w:szCs w:val="26"/>
          <w:lang w:eastAsia="ru-RU"/>
        </w:rPr>
        <w:t>Следите за временем. Обращайте внимание на поведение аудитории.</w:t>
      </w:r>
    </w:p>
    <w:p w:rsidR="00141F29" w:rsidRPr="00D50179" w:rsidRDefault="00141F29">
      <w:pPr>
        <w:rPr>
          <w:sz w:val="26"/>
          <w:szCs w:val="26"/>
        </w:rPr>
      </w:pPr>
    </w:p>
    <w:p w:rsidR="00F642ED" w:rsidRDefault="00F642ED"/>
    <w:p w:rsidR="00F642ED" w:rsidRDefault="00F642ED"/>
    <w:p w:rsidR="00F642ED" w:rsidRDefault="00F642ED"/>
    <w:p w:rsidR="00F642ED" w:rsidRDefault="00F642ED" w:rsidP="00F642ED">
      <w:pPr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F642ED" w:rsidSect="00D9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multilevel"/>
    <w:tmpl w:val="0B9480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343A3B"/>
    <w:multiLevelType w:val="multilevel"/>
    <w:tmpl w:val="769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F2E67"/>
    <w:multiLevelType w:val="multilevel"/>
    <w:tmpl w:val="D55A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94541"/>
    <w:multiLevelType w:val="multilevel"/>
    <w:tmpl w:val="2D5C9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C5BFB"/>
    <w:multiLevelType w:val="multilevel"/>
    <w:tmpl w:val="FB520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E35"/>
    <w:rsid w:val="001204CD"/>
    <w:rsid w:val="00141F29"/>
    <w:rsid w:val="00534992"/>
    <w:rsid w:val="00793B2D"/>
    <w:rsid w:val="00823273"/>
    <w:rsid w:val="00BC60D2"/>
    <w:rsid w:val="00C23EB9"/>
    <w:rsid w:val="00D50179"/>
    <w:rsid w:val="00D9531B"/>
    <w:rsid w:val="00DE4E35"/>
    <w:rsid w:val="00F6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C2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3EB9"/>
    <w:rPr>
      <w:b/>
      <w:bCs/>
    </w:rPr>
  </w:style>
  <w:style w:type="character" w:styleId="a4">
    <w:name w:val="Hyperlink"/>
    <w:basedOn w:val="a0"/>
    <w:uiPriority w:val="99"/>
    <w:semiHidden/>
    <w:unhideWhenUsed/>
    <w:rsid w:val="00C23EB9"/>
    <w:rPr>
      <w:color w:val="0000FF"/>
      <w:u w:val="single"/>
    </w:rPr>
  </w:style>
  <w:style w:type="character" w:styleId="a5">
    <w:name w:val="Emphasis"/>
    <w:basedOn w:val="a0"/>
    <w:uiPriority w:val="20"/>
    <w:qFormat/>
    <w:rsid w:val="00C23E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12049</TotalTime>
  <Pages>3</Pages>
  <Words>1022</Words>
  <Characters>5829</Characters>
  <Application>Microsoft Office Word</Application>
  <DocSecurity>0</DocSecurity>
  <Lines>48</Lines>
  <Paragraphs>13</Paragraphs>
  <ScaleCrop>false</ScaleCrop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Емелина И_Н</cp:lastModifiedBy>
  <cp:revision>10</cp:revision>
  <dcterms:created xsi:type="dcterms:W3CDTF">2020-10-09T07:35:00Z</dcterms:created>
  <dcterms:modified xsi:type="dcterms:W3CDTF">2020-12-26T10:35:00Z</dcterms:modified>
</cp:coreProperties>
</file>